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F8868A9"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131CBA" w:rsidRPr="00131CBA">
        <w:rPr>
          <w:rFonts w:asciiTheme="minorHAnsi" w:eastAsia="Times New Roman" w:hAnsiTheme="minorHAnsi" w:cstheme="minorHAnsi"/>
          <w:b/>
          <w:spacing w:val="2"/>
          <w:sz w:val="20"/>
          <w:szCs w:val="20"/>
        </w:rPr>
        <w:t>ONE KLIMA s.r.o.</w:t>
      </w:r>
      <w:r w:rsidR="00131CBA">
        <w:rPr>
          <w:rFonts w:asciiTheme="minorHAnsi" w:eastAsia="Times New Roman" w:hAnsiTheme="minorHAnsi" w:cstheme="minorHAnsi"/>
          <w:b/>
          <w:spacing w:val="2"/>
          <w:sz w:val="20"/>
          <w:szCs w:val="20"/>
        </w:rPr>
        <w:t xml:space="preserve">, </w:t>
      </w:r>
      <w:r w:rsidR="00131CBA" w:rsidRPr="00131CBA">
        <w:rPr>
          <w:rFonts w:asciiTheme="minorHAnsi" w:eastAsia="Times New Roman" w:hAnsiTheme="minorHAnsi" w:cstheme="minorHAnsi"/>
          <w:b/>
          <w:spacing w:val="2"/>
          <w:sz w:val="20"/>
          <w:szCs w:val="20"/>
        </w:rPr>
        <w:t>Školní 561, 742 42 Šenov u Nového Jičína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5987BB1"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131CBA" w:rsidRPr="00131CBA">
        <w:rPr>
          <w:rFonts w:asciiTheme="minorHAnsi" w:eastAsia="Times New Roman" w:hAnsiTheme="minorHAnsi" w:cstheme="minorHAnsi"/>
          <w:b/>
          <w:spacing w:val="2"/>
          <w:sz w:val="20"/>
          <w:szCs w:val="20"/>
        </w:rPr>
        <w:t>ONE KLIMA s.r.o.</w:t>
      </w:r>
      <w:r w:rsidR="00131CBA">
        <w:rPr>
          <w:rFonts w:asciiTheme="minorHAnsi" w:eastAsia="Times New Roman" w:hAnsiTheme="minorHAnsi" w:cstheme="minorHAnsi"/>
          <w:b/>
          <w:spacing w:val="2"/>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31CBA"/>
    <w:rsid w:val="003534B7"/>
    <w:rsid w:val="00362524"/>
    <w:rsid w:val="00677F13"/>
    <w:rsid w:val="006F073C"/>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2025-08-19T09:11:00Z</dcterms:created>
  <dcterms:modified xsi:type="dcterms:W3CDTF">2025-08-19T09:11:00Z</dcterms:modified>
</cp:coreProperties>
</file>